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Pr="00DB6B45" w:rsidRDefault="00DB6B45" w:rsidP="00DB6B45">
            <w:pPr>
              <w:ind w:right="34"/>
              <w:jc w:val="center"/>
              <w:rPr>
                <w:sz w:val="36"/>
                <w:szCs w:val="36"/>
              </w:rPr>
            </w:pPr>
            <w:r w:rsidRPr="00DB6B45">
              <w:rPr>
                <w:sz w:val="36"/>
                <w:szCs w:val="36"/>
              </w:rPr>
              <w:t>Cez kraj preteká rieka Váh.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Pr="00DB6B45" w:rsidRDefault="00DB6B45" w:rsidP="00DB6B45">
            <w:pPr>
              <w:jc w:val="center"/>
              <w:rPr>
                <w:sz w:val="36"/>
                <w:szCs w:val="36"/>
              </w:rPr>
            </w:pPr>
            <w:r w:rsidRPr="00DB6B45">
              <w:rPr>
                <w:sz w:val="36"/>
                <w:szCs w:val="36"/>
              </w:rPr>
              <w:t>Do kraja nezasahuje Východoslovenská nížina.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Pr="00DB6B45" w:rsidRDefault="00DB6B45" w:rsidP="00DB6B45">
            <w:pPr>
              <w:jc w:val="center"/>
              <w:rPr>
                <w:sz w:val="36"/>
                <w:szCs w:val="36"/>
              </w:rPr>
            </w:pPr>
            <w:r w:rsidRPr="00DB6B45">
              <w:rPr>
                <w:sz w:val="36"/>
                <w:szCs w:val="36"/>
              </w:rPr>
              <w:t>Kraj</w:t>
            </w:r>
            <w:r>
              <w:rPr>
                <w:sz w:val="36"/>
                <w:szCs w:val="36"/>
              </w:rPr>
              <w:t xml:space="preserve"> nesusedí s Poľskom.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Pr="00DB6B45" w:rsidRDefault="00DB6B45" w:rsidP="00DB6B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 kraja nezasahujú Tatry.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Pr="00DB6B45" w:rsidRDefault="00DB6B45" w:rsidP="00DB6B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Kraj leží na západe Slovenska.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Pr="00DB6B45" w:rsidRDefault="00DB6B45" w:rsidP="00DB6B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Cez kraj prechádza diaľnica D1, ktorá spája Bratislavu so Žilinou.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Pr="00DB6B45" w:rsidRDefault="00DB6B45" w:rsidP="00DB6B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Banská Štiavnica neleží v tomto kraji.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Default="00DB6B45" w:rsidP="00DB6B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Krajom nepreteká rieka Hron.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DB6B45" w:rsidRDefault="003C26EC" w:rsidP="003C26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Väčšina obyvateľov v okresoch na juhu tohto kraja sa hlási k maďarskej národnosti. </w:t>
            </w:r>
          </w:p>
        </w:tc>
      </w:tr>
      <w:tr w:rsidR="003C26EC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3C26EC" w:rsidRDefault="00255E9D" w:rsidP="003C26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Veľká časť kraja sa rozprestiera na Podunajskej nížine.</w:t>
            </w:r>
          </w:p>
        </w:tc>
      </w:tr>
      <w:tr w:rsidR="003C26EC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3C26EC" w:rsidRDefault="003C26EC" w:rsidP="003C26E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Krajom prechádza diaľnica D2, ktorá je hlavným cestným spojením medzi Slovenskom a Českom.</w:t>
            </w:r>
          </w:p>
        </w:tc>
      </w:tr>
      <w:tr w:rsidR="008C7901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8C7901" w:rsidRDefault="008C7901" w:rsidP="008C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Kraj susedí až s tromi štátmi.</w:t>
            </w:r>
          </w:p>
        </w:tc>
      </w:tr>
      <w:tr w:rsidR="00DB6B45" w:rsidRPr="00DB6B45" w:rsidTr="00DB6B45">
        <w:trPr>
          <w:trHeight w:val="1418"/>
        </w:trPr>
        <w:tc>
          <w:tcPr>
            <w:tcW w:w="10348" w:type="dxa"/>
            <w:vAlign w:val="center"/>
          </w:tcPr>
          <w:p w:rsidR="008C7901" w:rsidRPr="00DB6B45" w:rsidRDefault="00DB6B45" w:rsidP="008C79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Kraj susedí až s tromi štátmi.</w:t>
            </w:r>
          </w:p>
        </w:tc>
      </w:tr>
    </w:tbl>
    <w:p w:rsidR="00773BAD" w:rsidRDefault="008C7901" w:rsidP="003C26EC">
      <w:pPr>
        <w:jc w:val="center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279400</wp:posOffset>
            </wp:positionV>
            <wp:extent cx="4305300" cy="3688655"/>
            <wp:effectExtent l="0" t="0" r="0" b="7620"/>
            <wp:wrapNone/>
            <wp:docPr id="1" name="Obrázok 1" descr="Criminal,burglar,thief,illustration,cartoon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inal,burglar,thief,illustration,cartoon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6EC" w:rsidRDefault="003C26EC" w:rsidP="003C26EC">
      <w:pPr>
        <w:jc w:val="center"/>
        <w:rPr>
          <w:sz w:val="36"/>
          <w:szCs w:val="36"/>
        </w:rPr>
      </w:pPr>
    </w:p>
    <w:p w:rsidR="003C26EC" w:rsidRDefault="003C26EC" w:rsidP="003C26EC">
      <w:pPr>
        <w:jc w:val="center"/>
        <w:rPr>
          <w:sz w:val="36"/>
          <w:szCs w:val="36"/>
        </w:rPr>
      </w:pPr>
    </w:p>
    <w:p w:rsidR="003C26EC" w:rsidRPr="00DB6B45" w:rsidRDefault="003C26EC" w:rsidP="003C26E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3147695</wp:posOffset>
            </wp:positionV>
            <wp:extent cx="4305300" cy="3688655"/>
            <wp:effectExtent l="0" t="0" r="0" b="7620"/>
            <wp:wrapNone/>
            <wp:docPr id="3" name="Obrázok 3" descr="Criminal,burglar,thief,illustration,cartoon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minal,burglar,thief,illustration,cartoon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68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6EC" w:rsidRPr="00DB6B45" w:rsidSect="00DB6B4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45"/>
    <w:rsid w:val="00255E9D"/>
    <w:rsid w:val="003C26EC"/>
    <w:rsid w:val="00773BAD"/>
    <w:rsid w:val="008C7901"/>
    <w:rsid w:val="00D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3799-4239-43DC-9A62-FABFBBB3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B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2020-12-02T19:55:00Z</dcterms:created>
  <dcterms:modified xsi:type="dcterms:W3CDTF">2020-12-02T20:19:00Z</dcterms:modified>
</cp:coreProperties>
</file>